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8D" w:rsidRDefault="002B4485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VZ0006 část C</w:t>
      </w:r>
      <w:r w:rsidR="00705C8D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Návrh řešení</w:t>
      </w:r>
    </w:p>
    <w:p w:rsidR="00705C8D" w:rsidRDefault="00705C8D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2B4485">
        <w:rPr>
          <w:rFonts w:ascii="Arial" w:hAnsi="Arial" w:cs="Arial"/>
          <w:b/>
          <w:color w:val="2F5496" w:themeColor="accent5" w:themeShade="BF"/>
          <w:sz w:val="32"/>
          <w:szCs w:val="32"/>
        </w:rPr>
        <w:t>SOUTĚŽ V TECHNICKÝCH ZRUČNOSTECH</w:t>
      </w:r>
    </w:p>
    <w:p w:rsidR="00705C8D" w:rsidRPr="00F26A56" w:rsidRDefault="00705C8D" w:rsidP="00705C8D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C6674D" w:rsidRPr="00C6674D" w:rsidRDefault="00C6674D" w:rsidP="00C6674D">
      <w:pPr>
        <w:spacing w:line="240" w:lineRule="auto"/>
        <w:jc w:val="both"/>
        <w:rPr>
          <w:rStyle w:val="dnA"/>
          <w:rFonts w:ascii="Arial" w:hAnsi="Arial" w:cs="Arial"/>
          <w:b/>
          <w:sz w:val="20"/>
          <w:szCs w:val="20"/>
        </w:rPr>
      </w:pPr>
      <w:r w:rsidRPr="00C6674D">
        <w:rPr>
          <w:rStyle w:val="dn"/>
          <w:rFonts w:ascii="Arial" w:hAnsi="Arial" w:cs="Arial"/>
          <w:b/>
          <w:bCs/>
          <w:color w:val="auto"/>
          <w:sz w:val="20"/>
          <w:szCs w:val="20"/>
        </w:rPr>
        <w:t xml:space="preserve">Předpokládaná hodnota služby: </w:t>
      </w:r>
      <w:r w:rsidRPr="00C6674D">
        <w:rPr>
          <w:rStyle w:val="dnA"/>
          <w:rFonts w:ascii="Arial" w:hAnsi="Arial" w:cs="Arial"/>
          <w:b/>
          <w:color w:val="000000" w:themeColor="text1"/>
          <w:sz w:val="20"/>
          <w:szCs w:val="20"/>
        </w:rPr>
        <w:t>1 239 669,42</w:t>
      </w:r>
      <w:r w:rsidRPr="00C6674D">
        <w:rPr>
          <w:rStyle w:val="dn"/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K</w:t>
      </w:r>
      <w:r w:rsidRPr="00C6674D">
        <w:rPr>
          <w:rStyle w:val="dnA"/>
          <w:rFonts w:ascii="Arial" w:hAnsi="Arial" w:cs="Arial"/>
          <w:b/>
          <w:color w:val="000000" w:themeColor="text1"/>
          <w:sz w:val="20"/>
          <w:szCs w:val="20"/>
        </w:rPr>
        <w:t xml:space="preserve">č bez DPH </w:t>
      </w:r>
      <w:r w:rsidRPr="00C6674D">
        <w:rPr>
          <w:rStyle w:val="dnA"/>
          <w:rFonts w:ascii="Arial" w:hAnsi="Arial" w:cs="Arial"/>
          <w:color w:val="000000" w:themeColor="text1"/>
          <w:sz w:val="20"/>
          <w:szCs w:val="20"/>
        </w:rPr>
        <w:t>(1 500 000 Kč vč. DPH)</w:t>
      </w:r>
    </w:p>
    <w:p w:rsidR="00C6674D" w:rsidRPr="00C6674D" w:rsidRDefault="00C6674D" w:rsidP="00C6674D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C6674D">
        <w:rPr>
          <w:rStyle w:val="dn"/>
          <w:rFonts w:ascii="Arial" w:hAnsi="Arial" w:cs="Arial"/>
          <w:b/>
          <w:bCs/>
          <w:sz w:val="20"/>
          <w:szCs w:val="20"/>
        </w:rPr>
        <w:t>Cílová skupina:</w:t>
      </w:r>
      <w:r w:rsidRPr="00C6674D">
        <w:rPr>
          <w:rStyle w:val="dn"/>
          <w:rFonts w:ascii="Arial" w:hAnsi="Arial" w:cs="Arial"/>
          <w:sz w:val="20"/>
          <w:szCs w:val="20"/>
        </w:rPr>
        <w:t xml:space="preserve"> pedagogičtí pracovníci škol - učitelé SOŠ a SOU, VOŠ, případně ZŠ, výchovní poradci, asistenti pedagoga, případně nepedagogický personál; žáci ZŠ a SŠ</w:t>
      </w:r>
    </w:p>
    <w:p w:rsidR="00C6674D" w:rsidRPr="00C6674D" w:rsidRDefault="00C6674D" w:rsidP="00C6674D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C6674D">
        <w:rPr>
          <w:rStyle w:val="dn"/>
          <w:rFonts w:ascii="Arial" w:hAnsi="Arial" w:cs="Arial"/>
          <w:b/>
          <w:sz w:val="20"/>
          <w:szCs w:val="20"/>
        </w:rPr>
        <w:t>Předpokládaný počet účastníků</w:t>
      </w:r>
      <w:r w:rsidRPr="00C6674D">
        <w:rPr>
          <w:rStyle w:val="dn"/>
          <w:rFonts w:ascii="Arial" w:hAnsi="Arial" w:cs="Arial"/>
          <w:sz w:val="20"/>
          <w:szCs w:val="20"/>
        </w:rPr>
        <w:t>: 105 (100 žáků + 5 pedagogů)</w:t>
      </w:r>
    </w:p>
    <w:p w:rsidR="00C6674D" w:rsidRPr="00C6674D" w:rsidRDefault="00C6674D" w:rsidP="00C6674D">
      <w:pPr>
        <w:spacing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C6674D">
        <w:rPr>
          <w:rStyle w:val="dn"/>
          <w:rFonts w:ascii="Arial" w:hAnsi="Arial" w:cs="Arial"/>
          <w:b/>
          <w:bCs/>
          <w:sz w:val="20"/>
          <w:szCs w:val="20"/>
        </w:rPr>
        <w:t>Časová dotace na jednu akci:</w:t>
      </w:r>
      <w:r w:rsidRPr="00C6674D">
        <w:rPr>
          <w:rStyle w:val="dnA"/>
          <w:rFonts w:ascii="Arial" w:hAnsi="Arial" w:cs="Arial"/>
          <w:sz w:val="20"/>
          <w:szCs w:val="20"/>
        </w:rPr>
        <w:t xml:space="preserve"> </w:t>
      </w:r>
      <w:r w:rsidRPr="00C6674D">
        <w:rPr>
          <w:rFonts w:ascii="Arial" w:hAnsi="Arial" w:cs="Arial"/>
          <w:sz w:val="20"/>
          <w:szCs w:val="20"/>
        </w:rPr>
        <w:t>4 hodiny odborné školení pro pedagogy k realizaci soutěže, 8 hodin (vyhodnocení předložených výrobků, prezentace výrobku týmem (žáci ZŠ, SŠ, pedagog) odborné porotě + 80 hodin přípravy</w:t>
      </w:r>
      <w:r w:rsidRPr="00C6674D">
        <w:rPr>
          <w:rFonts w:ascii="Arial" w:hAnsi="Arial" w:cs="Arial"/>
          <w:color w:val="auto"/>
          <w:sz w:val="20"/>
          <w:szCs w:val="20"/>
        </w:rPr>
        <w:t xml:space="preserve"> (příprava a výroba výrobku pro soutěž podvedením odborníka z praxe) </w:t>
      </w:r>
    </w:p>
    <w:p w:rsidR="00C6674D" w:rsidRDefault="00C6674D" w:rsidP="00C667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674D">
        <w:rPr>
          <w:rFonts w:ascii="Arial" w:hAnsi="Arial" w:cs="Arial"/>
          <w:b/>
          <w:sz w:val="20"/>
          <w:szCs w:val="20"/>
        </w:rPr>
        <w:t xml:space="preserve">Celkový počet akcí: </w:t>
      </w:r>
      <w:r w:rsidRPr="00C6674D">
        <w:rPr>
          <w:rFonts w:ascii="Arial" w:hAnsi="Arial" w:cs="Arial"/>
          <w:sz w:val="20"/>
          <w:szCs w:val="20"/>
        </w:rPr>
        <w:t xml:space="preserve">6 </w:t>
      </w:r>
    </w:p>
    <w:p w:rsidR="00C6674D" w:rsidRPr="00C6674D" w:rsidRDefault="00C6674D" w:rsidP="00C6674D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6674D" w:rsidRPr="00C6674D" w:rsidRDefault="00C6674D" w:rsidP="00C6674D">
      <w:pPr>
        <w:spacing w:line="240" w:lineRule="auto"/>
        <w:jc w:val="both"/>
        <w:rPr>
          <w:rStyle w:val="dn"/>
          <w:rFonts w:ascii="Arial" w:hAnsi="Arial" w:cs="Arial"/>
          <w:b/>
          <w:iCs/>
          <w:sz w:val="20"/>
          <w:szCs w:val="20"/>
        </w:rPr>
      </w:pPr>
      <w:r w:rsidRPr="00C6674D">
        <w:rPr>
          <w:rStyle w:val="dn"/>
          <w:rFonts w:ascii="Arial" w:hAnsi="Arial" w:cs="Arial"/>
          <w:b/>
          <w:iCs/>
          <w:sz w:val="20"/>
          <w:szCs w:val="20"/>
        </w:rPr>
        <w:t>Každá akce bude zahrnovat tyto aktivity: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>definování cílů včetně následného vymezení zadání, vytipování odborných poradců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>prvotní vzdělávací aktivity ze strany odborníků v návaznosti na definování zadání daného úkolu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 xml:space="preserve">zpracování základní metodiky dané aktivity 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>definování a nominování jednotlivých týmů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 xml:space="preserve">plnění zadání v návaznosti na vybraná obory, průběžná konzultace s odborníky a dalšími subjekty 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>pořízení potřebného materiálů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 xml:space="preserve">závěrečná prezentace </w:t>
      </w:r>
    </w:p>
    <w:p w:rsidR="00C6674D" w:rsidRPr="00C6674D" w:rsidRDefault="00C6674D" w:rsidP="00C6674D">
      <w:pPr>
        <w:pStyle w:val="Odstavecseseznamem"/>
        <w:numPr>
          <w:ilvl w:val="0"/>
          <w:numId w:val="3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  <w:u w:val="single"/>
        </w:rPr>
      </w:pPr>
      <w:r w:rsidRPr="00C6674D">
        <w:rPr>
          <w:rStyle w:val="dn"/>
          <w:rFonts w:ascii="Arial" w:hAnsi="Arial" w:cs="Arial"/>
          <w:iCs/>
          <w:sz w:val="20"/>
          <w:szCs w:val="20"/>
        </w:rPr>
        <w:t>vyhodnocení splnění zadaných aktivit a využitelnosti v reálném prostředí</w:t>
      </w:r>
    </w:p>
    <w:p w:rsidR="00705C8D" w:rsidRDefault="00705C8D" w:rsidP="00705C8D">
      <w:pPr>
        <w:pBdr>
          <w:bottom w:val="single" w:sz="4" w:space="1" w:color="auto"/>
        </w:pBdr>
      </w:pPr>
    </w:p>
    <w:p w:rsidR="003F1A07" w:rsidRDefault="003F1A07" w:rsidP="003F1A07">
      <w:pPr>
        <w:pStyle w:val="Bezmezer"/>
        <w:rPr>
          <w:rFonts w:ascii="Arial" w:hAnsi="Arial" w:cs="Arial"/>
          <w:b/>
          <w:color w:val="2F5496" w:themeColor="accent5" w:themeShade="BF"/>
        </w:rPr>
      </w:pPr>
    </w:p>
    <w:p w:rsidR="003F1A07" w:rsidRDefault="003F1A07" w:rsidP="003F1A07">
      <w:pPr>
        <w:pStyle w:val="Bezmezer"/>
        <w:rPr>
          <w:rFonts w:ascii="Arial" w:hAnsi="Arial" w:cs="Arial"/>
          <w:b/>
          <w:color w:val="2F5496" w:themeColor="accent5" w:themeShade="BF"/>
          <w:bdr w:val="none" w:sz="0" w:space="0" w:color="auto"/>
        </w:rPr>
      </w:pPr>
      <w:bookmarkStart w:id="0" w:name="_GoBack"/>
      <w:bookmarkEnd w:id="0"/>
      <w:r>
        <w:rPr>
          <w:rFonts w:ascii="Arial" w:hAnsi="Arial" w:cs="Arial"/>
          <w:b/>
          <w:color w:val="2F5496" w:themeColor="accent5" w:themeShade="BF"/>
        </w:rPr>
        <w:t>Zde popište vámi navrhovaný způsob řešení po stránce obsahové, organizační a technické.</w:t>
      </w: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sectPr w:rsidR="00705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A85"/>
    <w:multiLevelType w:val="hybridMultilevel"/>
    <w:tmpl w:val="5AE8F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B5DCA"/>
    <w:multiLevelType w:val="hybridMultilevel"/>
    <w:tmpl w:val="C39EF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D12AD"/>
    <w:multiLevelType w:val="hybridMultilevel"/>
    <w:tmpl w:val="4126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8D"/>
    <w:rsid w:val="001E4064"/>
    <w:rsid w:val="002B4485"/>
    <w:rsid w:val="003F1A07"/>
    <w:rsid w:val="00705C8D"/>
    <w:rsid w:val="008E11C6"/>
    <w:rsid w:val="00994B31"/>
    <w:rsid w:val="00C6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158B6-B514-432C-8138-4B09077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05C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5C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5C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A">
    <w:name w:val="Žádný A"/>
    <w:rsid w:val="00705C8D"/>
  </w:style>
  <w:style w:type="character" w:customStyle="1" w:styleId="dn">
    <w:name w:val="Žádný"/>
    <w:rsid w:val="00705C8D"/>
  </w:style>
  <w:style w:type="paragraph" w:styleId="Odstavecseseznamem">
    <w:name w:val="List Paragraph"/>
    <w:uiPriority w:val="34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cs-CZ"/>
    </w:rPr>
  </w:style>
  <w:style w:type="paragraph" w:styleId="Bezmezer">
    <w:name w:val="No Spacing"/>
    <w:uiPriority w:val="1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Winterová Lea</cp:lastModifiedBy>
  <cp:revision>3</cp:revision>
  <dcterms:created xsi:type="dcterms:W3CDTF">2021-03-05T08:57:00Z</dcterms:created>
  <dcterms:modified xsi:type="dcterms:W3CDTF">2021-03-05T09:52:00Z</dcterms:modified>
</cp:coreProperties>
</file>